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ind w:left="-566.9291338582677" w:firstLine="0"/>
        <w:rPr>
          <w:rFonts w:ascii="Montserrat Medium" w:cs="Montserrat Medium" w:eastAsia="Montserrat Medium" w:hAnsi="Montserrat Medium"/>
          <w:sz w:val="54"/>
          <w:szCs w:val="54"/>
        </w:rPr>
      </w:pPr>
      <w:r w:rsidDel="00000000" w:rsidR="00000000" w:rsidRPr="00000000">
        <w:rPr>
          <w:rFonts w:ascii="Montserrat Medium" w:cs="Montserrat Medium" w:eastAsia="Montserrat Medium" w:hAnsi="Montserrat Medium"/>
          <w:sz w:val="54"/>
          <w:szCs w:val="54"/>
        </w:rPr>
        <w:drawing>
          <wp:inline distB="114300" distT="114300" distL="114300" distR="114300">
            <wp:extent cx="5731200" cy="647700"/>
            <wp:effectExtent b="0" l="0" r="0" t="0"/>
            <wp:docPr id="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405" l="0" r="0" t="405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4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spacing w:line="276" w:lineRule="auto"/>
        <w:ind w:left="-566.9291338582677" w:firstLine="0"/>
        <w:rPr>
          <w:rFonts w:ascii="Montserrat" w:cs="Montserrat" w:eastAsia="Montserrat" w:hAnsi="Montserrat"/>
          <w:sz w:val="54"/>
          <w:szCs w:val="54"/>
        </w:rPr>
      </w:pPr>
      <w:bookmarkStart w:colFirst="0" w:colLast="0" w:name="_ifufxyha8x22" w:id="0"/>
      <w:bookmarkEnd w:id="0"/>
      <w:r w:rsidDel="00000000" w:rsidR="00000000" w:rsidRPr="00000000">
        <w:rPr>
          <w:rFonts w:ascii="Montserrat" w:cs="Montserrat" w:eastAsia="Montserrat" w:hAnsi="Montserrat"/>
          <w:sz w:val="54"/>
          <w:szCs w:val="54"/>
          <w:rtl w:val="0"/>
        </w:rPr>
        <w:t xml:space="preserve">Аналитик данных</w:t>
      </w:r>
    </w:p>
    <w:p w:rsidR="00000000" w:rsidDel="00000000" w:rsidP="00000000" w:rsidRDefault="00000000" w:rsidRPr="00000000" w14:paraId="00000003">
      <w:pPr>
        <w:spacing w:line="144" w:lineRule="auto"/>
        <w:ind w:left="-566.9291338582677" w:firstLine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30.0" w:type="dxa"/>
        <w:jc w:val="left"/>
        <w:tblInd w:w="-566.9291338582677" w:type="dxa"/>
        <w:tblBorders>
          <w:top w:color="ffffff" w:space="0" w:sz="4" w:val="single"/>
          <w:left w:color="ffffff" w:space="0" w:sz="4" w:val="single"/>
          <w:bottom w:color="ffffff" w:space="0" w:sz="4" w:val="single"/>
          <w:right w:color="ffffff" w:space="0" w:sz="4" w:val="single"/>
          <w:insideH w:color="ffffff" w:space="0" w:sz="4" w:val="single"/>
          <w:insideV w:color="ffffff" w:space="0" w:sz="4" w:val="single"/>
        </w:tblBorders>
        <w:tblLayout w:type="fixed"/>
        <w:tblLook w:val="0600"/>
      </w:tblPr>
      <w:tblGrid>
        <w:gridCol w:w="9330"/>
        <w:tblGridChange w:id="0">
          <w:tblGrid>
            <w:gridCol w:w="9330"/>
          </w:tblGrid>
        </w:tblGridChange>
      </w:tblGrid>
      <w:tr>
        <w:trPr>
          <w:cantSplit w:val="0"/>
          <w:trHeight w:val="156.05468749999997" w:hRule="atLeast"/>
          <w:tblHeader w:val="0"/>
        </w:trPr>
        <w:tc>
          <w:tcPr>
            <w:tcBorders>
              <w:top w:color="ffffff" w:space="0" w:sz="4" w:val="single"/>
              <w:left w:color="ffffff" w:space="0" w:sz="4" w:val="single"/>
              <w:bottom w:color="ffffff" w:space="0" w:sz="4" w:val="single"/>
              <w:right w:color="ffffff" w:space="0" w:sz="4" w:val="single"/>
            </w:tcBorders>
            <w:shd w:fill="auto" w:val="clear"/>
            <w:tcMar>
              <w:top w:w="34.01574803149607" w:type="dxa"/>
              <w:left w:w="34.01574803149607" w:type="dxa"/>
              <w:bottom w:w="34.01574803149607" w:type="dxa"/>
              <w:right w:w="34.01574803149607" w:type="dxa"/>
            </w:tcMar>
            <w:vAlign w:val="top"/>
          </w:tcPr>
          <w:p w:rsidR="00000000" w:rsidDel="00000000" w:rsidP="00000000" w:rsidRDefault="00000000" w:rsidRPr="00000000" w14:paraId="00000004">
            <w:pPr>
              <w:widowControl w:val="0"/>
              <w:spacing w:line="240" w:lineRule="auto"/>
              <w:rPr>
                <w:rFonts w:ascii="Roboto" w:cs="Roboto" w:eastAsia="Roboto" w:hAnsi="Roboto"/>
                <w:sz w:val="26"/>
                <w:szCs w:val="26"/>
              </w:rPr>
            </w:pPr>
            <w:r w:rsidDel="00000000" w:rsidR="00000000" w:rsidRPr="00000000">
              <w:rPr>
                <w:rFonts w:ascii="Roboto" w:cs="Roboto" w:eastAsia="Roboto" w:hAnsi="Roboto"/>
                <w:sz w:val="26"/>
                <w:szCs w:val="26"/>
              </w:rPr>
              <w:drawing>
                <wp:inline distB="114300" distT="114300" distL="114300" distR="114300">
                  <wp:extent cx="5565600" cy="749300"/>
                  <wp:effectExtent b="0" l="0" r="0" t="0"/>
                  <wp:docPr id="7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3" l="0" r="0" t="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5600" cy="749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6.05468749999997" w:hRule="atLeast"/>
          <w:tblHeader w:val="0"/>
        </w:trPr>
        <w:tc>
          <w:tcPr>
            <w:tcBorders>
              <w:top w:color="ffffff" w:space="0" w:sz="4" w:val="single"/>
              <w:left w:color="ffffff" w:space="0" w:sz="4" w:val="single"/>
              <w:bottom w:color="ffffff" w:space="0" w:sz="4" w:val="single"/>
              <w:right w:color="ffffff" w:space="0" w:sz="4" w:val="single"/>
            </w:tcBorders>
            <w:shd w:fill="auto" w:val="clear"/>
            <w:tcMar>
              <w:top w:w="34.01574803149607" w:type="dxa"/>
              <w:left w:w="34.01574803149607" w:type="dxa"/>
              <w:bottom w:w="34.01574803149607" w:type="dxa"/>
              <w:right w:w="34.01574803149607" w:type="dxa"/>
            </w:tcMar>
            <w:vAlign w:val="top"/>
          </w:tcPr>
          <w:p w:rsidR="00000000" w:rsidDel="00000000" w:rsidP="00000000" w:rsidRDefault="00000000" w:rsidRPr="00000000" w14:paraId="00000005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4"/>
                <w:szCs w:val="24"/>
                <w:rtl w:val="0"/>
              </w:rPr>
              <w:t xml:space="preserve">Создай копию этого документа (файл → создать копию)          </w:t>
            </w:r>
          </w:p>
          <w:p w:rsidR="00000000" w:rsidDel="00000000" w:rsidP="00000000" w:rsidRDefault="00000000" w:rsidRPr="00000000" w14:paraId="00000006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4"/>
                <w:szCs w:val="24"/>
                <w:rtl w:val="0"/>
              </w:rPr>
              <w:t xml:space="preserve">Заполни ответы и пришли рекрутеру ссылку, открытую на чтение (настройки доступа).</w:t>
            </w:r>
          </w:p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ind w:left="720" w:firstLine="0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4"/>
                <w:szCs w:val="24"/>
                <w:rtl w:val="0"/>
              </w:rPr>
              <w:t xml:space="preserve">Ограничений по размеру и формату ТЗ нет.</w:t>
            </w:r>
          </w:p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Roboto" w:cs="Roboto" w:eastAsia="Roboto" w:hAnsi="Roboto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spacing w:line="144" w:lineRule="auto"/>
        <w:ind w:left="-566.9291338582677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widowControl w:val="0"/>
        <w:spacing w:line="240" w:lineRule="auto"/>
        <w:ind w:left="-850.3937007874016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Вы работаете аналитиком в компании, которая занимается онлайн-образованием и предлагает различные курсы на своем веб-сайте. Ответьте на следующие вопросы:</w:t>
      </w:r>
    </w:p>
    <w:p w:rsidR="00000000" w:rsidDel="00000000" w:rsidP="00000000" w:rsidRDefault="00000000" w:rsidRPr="00000000" w14:paraId="0000000D">
      <w:pPr>
        <w:spacing w:line="276" w:lineRule="auto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line="276" w:lineRule="auto"/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Какие основные продуктовые метрики вы бы использовали для оценки эффективности курсов? Почему?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line="276" w:lineRule="auto"/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Как вы бы измеряли удержание и лояльность пользователей? Какие факторы могут влиять на них?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line="276" w:lineRule="auto"/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Как вы бы оценивали конверсию пользователей из просмотра каталога курсов до оплаты и прохождения курса? Какие способы повышения конверсии вы бы предложили?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line="276" w:lineRule="auto"/>
        <w:ind w:left="720" w:hanging="36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Как вы бы проводили A/B-тест для сравнения двух версий веб-сайта с разными элементами дизайна и юзабилити? Какие метрики и статистические методы вы бы использовали для оценки результатов?</w:t>
      </w:r>
    </w:p>
    <w:p w:rsidR="00000000" w:rsidDel="00000000" w:rsidP="00000000" w:rsidRDefault="00000000" w:rsidRPr="00000000" w14:paraId="00000012">
      <w:pPr>
        <w:spacing w:line="276" w:lineRule="auto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widowControl w:val="0"/>
        <w:spacing w:line="240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8"/>
          <w:szCs w:val="28"/>
        </w:rPr>
        <w:drawing>
          <wp:inline distB="114300" distT="114300" distL="114300" distR="114300">
            <wp:extent cx="5731200" cy="762000"/>
            <wp:effectExtent b="0" l="0" r="0" t="0"/>
            <wp:docPr id="9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 b="2" l="0" r="0" t="3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Дана таблица "orders" со следующими столбцами: order_id (идентификатор заказа), course_id (идентификатор курса), user_id (идентификатор пользователя), order_date (дата заказа), price (цена заказа).</w:t>
      </w:r>
    </w:p>
    <w:p w:rsidR="00000000" w:rsidDel="00000000" w:rsidP="00000000" w:rsidRDefault="00000000" w:rsidRPr="00000000" w14:paraId="00000015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Напишите SQL-запрос, который возвращает сумму выручки по каждому курсу за последний месяц.</w:t>
      </w:r>
    </w:p>
    <w:p w:rsidR="00000000" w:rsidDel="00000000" w:rsidP="00000000" w:rsidRDefault="00000000" w:rsidRPr="00000000" w14:paraId="00000016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widowControl w:val="0"/>
        <w:spacing w:line="240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8"/>
          <w:szCs w:val="28"/>
        </w:rPr>
        <w:drawing>
          <wp:inline distB="114300" distT="114300" distL="114300" distR="114300">
            <wp:extent cx="5731200" cy="762000"/>
            <wp:effectExtent b="0" l="0" r="0" t="0"/>
            <wp:docPr id="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Дана таблица "users" со следующими столбцами: user_id (идентификатор пользователя), name (имя пользователя), email (электронная почта пользователя), registration_date (дата регистрации).</w:t>
      </w:r>
    </w:p>
    <w:p w:rsidR="00000000" w:rsidDel="00000000" w:rsidP="00000000" w:rsidRDefault="00000000" w:rsidRPr="00000000" w14:paraId="00000019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Напишите SQL-запрос, который возвращает количество новых пользователей, зарегистрировавшихся в каждый день за последние 7 дней.</w:t>
      </w:r>
    </w:p>
    <w:p w:rsidR="00000000" w:rsidDel="00000000" w:rsidP="00000000" w:rsidRDefault="00000000" w:rsidRPr="00000000" w14:paraId="0000001A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spacing w:line="240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8"/>
          <w:szCs w:val="28"/>
        </w:rPr>
        <w:drawing>
          <wp:inline distB="114300" distT="114300" distL="114300" distR="114300">
            <wp:extent cx="5731200" cy="7620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2" l="0" r="0" t="3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Даны две таблицы: "courses" (course_id - идентификатор курса, course_name - название курса) и "ratings" (rating_id - идентификатор оценки, course_id - идентификатор курса, user_id - идентификатор пользователя, rating - оценка курса от 1 до 5).</w:t>
      </w:r>
    </w:p>
    <w:p w:rsidR="00000000" w:rsidDel="00000000" w:rsidP="00000000" w:rsidRDefault="00000000" w:rsidRPr="00000000" w14:paraId="0000001D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Напишите SQL-запрос, который возвращает название курса и среднюю оценку для каждого курса с количеством оценок больше 10.</w:t>
      </w:r>
    </w:p>
    <w:p w:rsidR="00000000" w:rsidDel="00000000" w:rsidP="00000000" w:rsidRDefault="00000000" w:rsidRPr="00000000" w14:paraId="0000001E">
      <w:pPr>
        <w:spacing w:line="276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widowControl w:val="0"/>
        <w:spacing w:line="240" w:lineRule="auto"/>
        <w:ind w:left="-566.9291338582675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8"/>
          <w:szCs w:val="28"/>
        </w:rPr>
        <w:drawing>
          <wp:inline distB="114300" distT="114300" distL="114300" distR="114300">
            <wp:extent cx="5731200" cy="762000"/>
            <wp:effectExtent b="0" l="0" r="0" t="0"/>
            <wp:docPr id="8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2" l="0" r="0" t="3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76" w:lineRule="auto"/>
        <w:ind w:left="-566.9291338582675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Дана таблица "user_courses" со следующими столбцами: user_id (идентификатор пользователя), course_id (идентификатор курса), start_date (дата начала курса), end_date (дата окончания курса).</w:t>
      </w:r>
    </w:p>
    <w:p w:rsidR="00000000" w:rsidDel="00000000" w:rsidP="00000000" w:rsidRDefault="00000000" w:rsidRPr="00000000" w14:paraId="00000021">
      <w:pPr>
        <w:spacing w:line="276" w:lineRule="auto"/>
        <w:ind w:left="-566.9291338582675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Напишите SQL-запрос, который возвращает количество активных пользователей (пользователей, у которых есть хотя бы один текущий курс) на определенную дату.</w:t>
      </w:r>
    </w:p>
    <w:p w:rsidR="00000000" w:rsidDel="00000000" w:rsidP="00000000" w:rsidRDefault="00000000" w:rsidRPr="00000000" w14:paraId="00000022">
      <w:pPr>
        <w:spacing w:line="276" w:lineRule="auto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widowControl w:val="0"/>
        <w:spacing w:line="240" w:lineRule="auto"/>
        <w:ind w:left="-566.9291338582675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8"/>
          <w:szCs w:val="28"/>
        </w:rPr>
        <w:drawing>
          <wp:inline distB="114300" distT="114300" distL="114300" distR="114300">
            <wp:extent cx="5565600" cy="7493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 b="2" l="0" r="0" t="3"/>
                    <a:stretch>
                      <a:fillRect/>
                    </a:stretch>
                  </pic:blipFill>
                  <pic:spPr>
                    <a:xfrm>
                      <a:off x="0" y="0"/>
                      <a:ext cx="5565600" cy="749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76" w:lineRule="auto"/>
        <w:ind w:left="-566.9291338582675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Дана таблица "events" со следующими столбцами: event_id (идентификатор события), user_id (идентификатор пользователя), event_type (тип события, например: 'registration', 'course_purchase', 'course_complete'), event_date (дата события).</w:t>
      </w:r>
    </w:p>
    <w:p w:rsidR="00000000" w:rsidDel="00000000" w:rsidP="00000000" w:rsidRDefault="00000000" w:rsidRPr="00000000" w14:paraId="00000025">
      <w:pPr>
        <w:spacing w:line="276" w:lineRule="auto"/>
        <w:ind w:left="-566.9291338582675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Напишите SQL-запрос, который возвращает количество пользователей, которые совершили покупку курса, но не завершили его в течение 30 дней после покупки.</w:t>
      </w:r>
    </w:p>
    <w:p w:rsidR="00000000" w:rsidDel="00000000" w:rsidP="00000000" w:rsidRDefault="00000000" w:rsidRPr="00000000" w14:paraId="00000026">
      <w:pPr>
        <w:spacing w:line="276" w:lineRule="auto"/>
        <w:ind w:left="-566.9291338582675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144" w:lineRule="auto"/>
        <w:ind w:left="-566.9291338582677" w:firstLine="0"/>
        <w:rPr>
          <w:rFonts w:ascii="Roboto Medium" w:cs="Roboto Medium" w:eastAsia="Roboto Medium" w:hAnsi="Roboto Medium"/>
          <w:sz w:val="52"/>
          <w:szCs w:val="5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330.0" w:type="dxa"/>
        <w:jc w:val="left"/>
        <w:tblInd w:w="-566.9291338582677" w:type="dxa"/>
        <w:tblLayout w:type="fixed"/>
        <w:tblLook w:val="0600"/>
      </w:tblPr>
      <w:tblGrid>
        <w:gridCol w:w="9330"/>
        <w:tblGridChange w:id="0">
          <w:tblGrid>
            <w:gridCol w:w="9330"/>
          </w:tblGrid>
        </w:tblGridChange>
      </w:tblGrid>
      <w:tr>
        <w:trPr>
          <w:cantSplit w:val="0"/>
          <w:trHeight w:val="156.05468749999997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34.01574803149607" w:type="dxa"/>
              <w:left w:w="34.01574803149607" w:type="dxa"/>
              <w:bottom w:w="34.01574803149607" w:type="dxa"/>
              <w:right w:w="34.01574803149607" w:type="dxa"/>
            </w:tcMar>
            <w:vAlign w:val="top"/>
          </w:tcPr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Roboto" w:cs="Roboto" w:eastAsia="Roboto" w:hAnsi="Roboto"/>
                <w:sz w:val="26"/>
                <w:szCs w:val="26"/>
              </w:rPr>
            </w:pPr>
            <w:r w:rsidDel="00000000" w:rsidR="00000000" w:rsidRPr="00000000">
              <w:rPr>
                <w:rFonts w:ascii="Roboto" w:cs="Roboto" w:eastAsia="Roboto" w:hAnsi="Roboto"/>
                <w:sz w:val="26"/>
                <w:szCs w:val="26"/>
              </w:rPr>
              <w:drawing>
                <wp:inline distB="114300" distT="114300" distL="114300" distR="114300">
                  <wp:extent cx="5565600" cy="749300"/>
                  <wp:effectExtent b="0" l="0" r="0" t="0"/>
                  <wp:docPr id="1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3"/>
                          <a:srcRect b="3" l="0" r="0" t="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5600" cy="749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6.05468749999997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34.01574803149607" w:type="dxa"/>
              <w:left w:w="34.01574803149607" w:type="dxa"/>
              <w:bottom w:w="34.01574803149607" w:type="dxa"/>
              <w:right w:w="34.01574803149607" w:type="dxa"/>
            </w:tcMar>
            <w:vAlign w:val="top"/>
          </w:tcPr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4"/>
                <w:szCs w:val="24"/>
                <w:rtl w:val="0"/>
              </w:rPr>
              <w:t xml:space="preserve">ФИ: </w:t>
            </w:r>
          </w:p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4"/>
                <w:szCs w:val="24"/>
                <w:rtl w:val="0"/>
              </w:rPr>
              <w:t xml:space="preserve">Почта: </w:t>
            </w:r>
          </w:p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4"/>
                <w:szCs w:val="24"/>
                <w:rtl w:val="0"/>
              </w:rPr>
              <w:t xml:space="preserve">Телефон: </w:t>
            </w:r>
          </w:p>
        </w:tc>
      </w:tr>
      <w:tr>
        <w:trPr>
          <w:cantSplit w:val="0"/>
          <w:trHeight w:val="156.05468749999997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34.01574803149607" w:type="dxa"/>
              <w:left w:w="34.01574803149607" w:type="dxa"/>
              <w:bottom w:w="34.01574803149607" w:type="dxa"/>
              <w:right w:w="34.01574803149607" w:type="dxa"/>
            </w:tcMar>
            <w:vAlign w:val="top"/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Roboto" w:cs="Roboto" w:eastAsia="Roboto" w:hAnsi="Roboto"/>
                <w:sz w:val="26"/>
                <w:szCs w:val="26"/>
              </w:rPr>
            </w:pPr>
            <w:r w:rsidDel="00000000" w:rsidR="00000000" w:rsidRPr="00000000">
              <w:rPr>
                <w:rFonts w:ascii="Roboto" w:cs="Roboto" w:eastAsia="Roboto" w:hAnsi="Roboto"/>
                <w:sz w:val="26"/>
                <w:szCs w:val="26"/>
              </w:rPr>
              <w:drawing>
                <wp:inline distB="114300" distT="114300" distL="114300" distR="114300">
                  <wp:extent cx="5565600" cy="749300"/>
                  <wp:effectExtent b="0" l="0" r="0" t="0"/>
                  <wp:docPr id="4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5600" cy="749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2.05078124999997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34.01574803149607" w:type="dxa"/>
              <w:left w:w="34.01574803149607" w:type="dxa"/>
              <w:bottom w:w="34.01574803149607" w:type="dxa"/>
              <w:right w:w="34.01574803149607" w:type="dxa"/>
            </w:tcMar>
            <w:vAlign w:val="top"/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4"/>
                <w:szCs w:val="24"/>
                <w:rtl w:val="0"/>
              </w:rPr>
              <w:t xml:space="preserve">Мы всё проверим и вернемся с ответом на почту в рамках 2-3 рабочих дней.</w:t>
            </w:r>
          </w:p>
          <w:p w:rsidR="00000000" w:rsidDel="00000000" w:rsidP="00000000" w:rsidRDefault="00000000" w:rsidRPr="00000000" w14:paraId="0000002E">
            <w:pPr>
              <w:spacing w:line="144" w:lineRule="auto"/>
              <w:ind w:left="-566.9291338582677" w:firstLine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Montserrat" w:cs="Montserrat" w:eastAsia="Montserrat" w:hAnsi="Montserrat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spacing w:line="144" w:lineRule="auto"/>
        <w:ind w:left="-566.9291338582677" w:firstLine="0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964.8425196850417" w:top="1559.0551181102362" w:left="1700.7874015748032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 Mediu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Montserrat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image" Target="media/image2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4" Type="http://schemas.openxmlformats.org/officeDocument/2006/relationships/image" Target="media/image9.png"/><Relationship Id="rId5" Type="http://schemas.openxmlformats.org/officeDocument/2006/relationships/styles" Target="styles.xml"/><Relationship Id="rId6" Type="http://schemas.openxmlformats.org/officeDocument/2006/relationships/image" Target="media/image7.png"/><Relationship Id="rId7" Type="http://schemas.openxmlformats.org/officeDocument/2006/relationships/image" Target="media/image1.png"/><Relationship Id="rId8" Type="http://schemas.openxmlformats.org/officeDocument/2006/relationships/image" Target="media/image6.pn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Montserrat-italic.ttf"/><Relationship Id="rId10" Type="http://schemas.openxmlformats.org/officeDocument/2006/relationships/font" Target="fonts/Montserrat-bold.ttf"/><Relationship Id="rId13" Type="http://schemas.openxmlformats.org/officeDocument/2006/relationships/font" Target="fonts/MontserratMedium-regular.ttf"/><Relationship Id="rId12" Type="http://schemas.openxmlformats.org/officeDocument/2006/relationships/font" Target="fonts/Montserrat-boldItalic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Montserrat-regular.ttf"/><Relationship Id="rId15" Type="http://schemas.openxmlformats.org/officeDocument/2006/relationships/font" Target="fonts/MontserratMedium-italic.ttf"/><Relationship Id="rId14" Type="http://schemas.openxmlformats.org/officeDocument/2006/relationships/font" Target="fonts/MontserratMedium-bold.ttf"/><Relationship Id="rId16" Type="http://schemas.openxmlformats.org/officeDocument/2006/relationships/font" Target="fonts/MontserratMedium-boldItalic.ttf"/><Relationship Id="rId5" Type="http://schemas.openxmlformats.org/officeDocument/2006/relationships/font" Target="fonts/RobotoMedium-regular.ttf"/><Relationship Id="rId6" Type="http://schemas.openxmlformats.org/officeDocument/2006/relationships/font" Target="fonts/RobotoMedium-bold.ttf"/><Relationship Id="rId7" Type="http://schemas.openxmlformats.org/officeDocument/2006/relationships/font" Target="fonts/RobotoMedium-italic.ttf"/><Relationship Id="rId8" Type="http://schemas.openxmlformats.org/officeDocument/2006/relationships/font" Target="fonts/RobotoMedium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